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77" w:rsidRPr="00684D77" w:rsidRDefault="00684D77" w:rsidP="00684D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Российская Федерация Приморский край</w:t>
      </w:r>
    </w:p>
    <w:p w:rsidR="00684D77" w:rsidRPr="00684D77" w:rsidRDefault="00684D77" w:rsidP="00684D7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84D77">
        <w:rPr>
          <w:rFonts w:ascii="Times New Roman" w:eastAsia="Times New Roman" w:hAnsi="Times New Roman" w:cs="Times New Roman"/>
          <w:sz w:val="24"/>
          <w:szCs w:val="24"/>
          <w:lang w:eastAsia="ru-RU"/>
        </w:rPr>
        <w:t>Яковлевский</w:t>
      </w:r>
      <w:proofErr w:type="spellEnd"/>
      <w:r w:rsidRPr="00684D77">
        <w:rPr>
          <w:rFonts w:ascii="Times New Roman" w:eastAsia="Times New Roman" w:hAnsi="Times New Roman" w:cs="Times New Roman"/>
          <w:sz w:val="24"/>
          <w:szCs w:val="24"/>
          <w:lang w:eastAsia="ru-RU"/>
        </w:rPr>
        <w:t xml:space="preserve"> муниципальный  район</w:t>
      </w:r>
    </w:p>
    <w:p w:rsidR="00684D77" w:rsidRPr="00684D77" w:rsidRDefault="00684D77" w:rsidP="00684D7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84D77" w:rsidRPr="00684D77" w:rsidRDefault="00684D77" w:rsidP="00684D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МУНИЦИПАЛЬНЫЙ    КОМИТЕТ</w:t>
      </w:r>
    </w:p>
    <w:p w:rsidR="00684D77" w:rsidRPr="00684D77" w:rsidRDefault="00684D77" w:rsidP="00684D7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84D77">
        <w:rPr>
          <w:rFonts w:ascii="Times New Roman" w:eastAsia="Times New Roman" w:hAnsi="Times New Roman" w:cs="Times New Roman"/>
          <w:b/>
          <w:bCs/>
          <w:sz w:val="36"/>
          <w:szCs w:val="36"/>
          <w:lang w:eastAsia="ru-RU"/>
        </w:rPr>
        <w:t>НОВОСЫСОЕВСКОГО СЕЛЬСКОГО ПОСЕЛЕНИЯ</w:t>
      </w:r>
    </w:p>
    <w:p w:rsidR="00684D77" w:rsidRPr="00684D77" w:rsidRDefault="00684D77" w:rsidP="00684D7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84D77">
        <w:rPr>
          <w:rFonts w:ascii="Times New Roman" w:eastAsia="Times New Roman" w:hAnsi="Times New Roman" w:cs="Times New Roman"/>
          <w:b/>
          <w:bCs/>
          <w:sz w:val="36"/>
          <w:szCs w:val="36"/>
          <w:lang w:eastAsia="ru-RU"/>
        </w:rPr>
        <w:t>РЕШЕНИЕ</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  09  февраля  2017 года                  с. </w:t>
      </w:r>
      <w:proofErr w:type="spellStart"/>
      <w:r w:rsidRPr="00684D77">
        <w:rPr>
          <w:rFonts w:ascii="Times New Roman" w:eastAsia="Times New Roman" w:hAnsi="Times New Roman" w:cs="Times New Roman"/>
          <w:sz w:val="24"/>
          <w:szCs w:val="24"/>
          <w:lang w:eastAsia="ru-RU"/>
        </w:rPr>
        <w:t>Новосысоевка</w:t>
      </w:r>
      <w:proofErr w:type="spellEnd"/>
      <w:r w:rsidRPr="00684D77">
        <w:rPr>
          <w:rFonts w:ascii="Times New Roman" w:eastAsia="Times New Roman" w:hAnsi="Times New Roman" w:cs="Times New Roman"/>
          <w:sz w:val="24"/>
          <w:szCs w:val="24"/>
          <w:lang w:eastAsia="ru-RU"/>
        </w:rPr>
        <w:t xml:space="preserve">                        № 61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 xml:space="preserve">«Об исполнении бюджета </w:t>
      </w:r>
      <w:proofErr w:type="spellStart"/>
      <w:r w:rsidRPr="00684D77">
        <w:rPr>
          <w:rFonts w:ascii="Times New Roman" w:eastAsia="Times New Roman" w:hAnsi="Times New Roman" w:cs="Times New Roman"/>
          <w:b/>
          <w:bCs/>
          <w:sz w:val="24"/>
          <w:szCs w:val="24"/>
          <w:lang w:eastAsia="ru-RU"/>
        </w:rPr>
        <w:t>Новосысоевского</w:t>
      </w:r>
      <w:proofErr w:type="spellEnd"/>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 сельского поселения за 2016 год»</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u w:val="single"/>
          <w:lang w:eastAsia="ru-RU"/>
        </w:rPr>
        <w:t>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84D77">
        <w:rPr>
          <w:rFonts w:ascii="Times New Roman" w:eastAsia="Times New Roman" w:hAnsi="Times New Roman" w:cs="Times New Roman"/>
          <w:sz w:val="24"/>
          <w:szCs w:val="24"/>
          <w:lang w:eastAsia="ru-RU"/>
        </w:rPr>
        <w:t xml:space="preserve">Рассмотрев представленный администрацией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отчет за 2016 год, муниципальный комитет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отмечает, что исполнение бюджета происходит в соответствии с решениями  муниципального комитета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 15-НПА от 29.12.2015 года «О бюджете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на 2016 год, № 50-НПА от 06.10.2016  года, № 58-НПА от 29.12.2016 года, о внесении изменений  в решение муниципального комитета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 15-НПА</w:t>
      </w:r>
      <w:proofErr w:type="gramEnd"/>
      <w:r w:rsidRPr="00684D77">
        <w:rPr>
          <w:rFonts w:ascii="Times New Roman" w:eastAsia="Times New Roman" w:hAnsi="Times New Roman" w:cs="Times New Roman"/>
          <w:sz w:val="24"/>
          <w:szCs w:val="24"/>
          <w:lang w:eastAsia="ru-RU"/>
        </w:rPr>
        <w:t xml:space="preserve"> от 29.12.2015 года «О бюджете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на 2016 год».</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По итогам 2016 года уточненный бюджет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составил по доходам - в сумме 8 232,60 тысяч рублей, по расходам – в сумме 7 326,95 тыс. рублей. Остатки средств по состоянию на 01.01.2017 г. составили 939,83 тыс. рублей</w:t>
      </w:r>
      <w:proofErr w:type="gramStart"/>
      <w:r w:rsidRPr="00684D77">
        <w:rPr>
          <w:rFonts w:ascii="Times New Roman" w:eastAsia="Times New Roman" w:hAnsi="Times New Roman" w:cs="Times New Roman"/>
          <w:sz w:val="24"/>
          <w:szCs w:val="24"/>
          <w:lang w:eastAsia="ru-RU"/>
        </w:rPr>
        <w:t>.</w:t>
      </w:r>
      <w:proofErr w:type="gramEnd"/>
      <w:r w:rsidRPr="00684D77">
        <w:rPr>
          <w:rFonts w:ascii="Times New Roman" w:eastAsia="Times New Roman" w:hAnsi="Times New Roman" w:cs="Times New Roman"/>
          <w:sz w:val="24"/>
          <w:szCs w:val="24"/>
          <w:lang w:eastAsia="ru-RU"/>
        </w:rPr>
        <w:t xml:space="preserve"> (</w:t>
      </w:r>
      <w:proofErr w:type="gramStart"/>
      <w:r w:rsidRPr="00684D77">
        <w:rPr>
          <w:rFonts w:ascii="Times New Roman" w:eastAsia="Times New Roman" w:hAnsi="Times New Roman" w:cs="Times New Roman"/>
          <w:sz w:val="24"/>
          <w:szCs w:val="24"/>
          <w:lang w:eastAsia="ru-RU"/>
        </w:rPr>
        <w:t>п</w:t>
      </w:r>
      <w:proofErr w:type="gramEnd"/>
      <w:r w:rsidRPr="00684D77">
        <w:rPr>
          <w:rFonts w:ascii="Times New Roman" w:eastAsia="Times New Roman" w:hAnsi="Times New Roman" w:cs="Times New Roman"/>
          <w:sz w:val="24"/>
          <w:szCs w:val="24"/>
          <w:lang w:eastAsia="ru-RU"/>
        </w:rPr>
        <w:t>риложение1,2).</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Исполнение бюджета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за 2016 год сложилось следующим образом.</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u w:val="single"/>
          <w:lang w:eastAsia="ru-RU"/>
        </w:rPr>
        <w:t>Доходы</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По итогам исполнения бюджета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за 2016 год по доходам план выполнен на 99,57% (назначено –8 232,60 тыс. рублей, исполнено –8 197,33 тыс. рублей).</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По собственным доходам план на 2016 года утвержден в сумме 4 253,60 тыс. рублей, фактически получено за 2016 год 4 218,33 тыс. рублей, что составило 99,17% к плану. По видам налоговых и не налоговых доходов выполнение плана сложилось следующим образом. План по налогу на доходы физических лиц на 2016 год утвержден в сумме 2 300,00 тыс. рублей, фактически получено за 2016 года 2 270,40 тыс. рублей, что составляет 98,71% по отношению к плану.</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Налог на имущество физических лиц.</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lastRenderedPageBreak/>
        <w:t>План по налогу на имущество физических лиц на 2016 г. утвержден в сумме 1 800,00 тыс. рублей, фактически поступило 1 794,86 тыс. рублей, что составило 99,71% к плану, в том числе</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Земельный налог:</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На 2016 год план по земельному налогу установлен в сумме 1 590,00 тыс. рублей, фактически поступило за 2016 года –1 588,36 тыс. рублей, что составляет 99,90 % к утвержденному плану на год.</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составили 140,10 тыс. рублей при плане на 2016 год 140,00 тыс. рублей, что составило 100,07% к плану.</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Прочие неналоговые доходы составили 3,22 тыс. рублей при плане на 2016 год 3,5 тыс. рублей, что составило 92,00% к плану.</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Выполнены обязательства по субвенциям и дотациям на выравнивание бюджетной обеспеченности. Их в бюджет поселения поступило 232,00 тыс. рублей и 3 747,00 тыс</w:t>
      </w:r>
      <w:proofErr w:type="gramStart"/>
      <w:r w:rsidRPr="00684D77">
        <w:rPr>
          <w:rFonts w:ascii="Times New Roman" w:eastAsia="Times New Roman" w:hAnsi="Times New Roman" w:cs="Times New Roman"/>
          <w:sz w:val="24"/>
          <w:szCs w:val="24"/>
          <w:lang w:eastAsia="ru-RU"/>
        </w:rPr>
        <w:t>.р</w:t>
      </w:r>
      <w:proofErr w:type="gramEnd"/>
      <w:r w:rsidRPr="00684D77">
        <w:rPr>
          <w:rFonts w:ascii="Times New Roman" w:eastAsia="Times New Roman" w:hAnsi="Times New Roman" w:cs="Times New Roman"/>
          <w:sz w:val="24"/>
          <w:szCs w:val="24"/>
          <w:lang w:eastAsia="ru-RU"/>
        </w:rPr>
        <w:t xml:space="preserve">ублей соответственно.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u w:val="single"/>
          <w:lang w:eastAsia="ru-RU"/>
        </w:rPr>
        <w:t>Расходы</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Плановые назначения по расходам на 2016 год составляют 7 326,95 тыс. рублей. Исполнение за 2016 год составило 7 325,82 тыс. рублей или 99,98%. от годового плана, в том числе по разделам:</w:t>
      </w:r>
      <w:r w:rsidRPr="00684D77">
        <w:rPr>
          <w:rFonts w:ascii="Times New Roman" w:eastAsia="Times New Roman" w:hAnsi="Times New Roman" w:cs="Times New Roman"/>
          <w:b/>
          <w:bCs/>
          <w:sz w:val="24"/>
          <w:szCs w:val="24"/>
          <w:lang w:eastAsia="ru-RU"/>
        </w:rPr>
        <w:t>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Раздел 0100 «Общегосударственные вопросы».</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По данному разделу отражены следующие расходы:</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 функционирование высшего должностного лица  органа местного самоуправления (глава поселения) –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1 633,95 тыс. рублей</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функционирование исполнительной власти, местной администрации –3 231,54 тыс. рублей.</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 муниципальная целевая программа" Информационное обеспечение органов местного самоуправления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на 2014- 2017 гг." –72,94 тыс. рублей;</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 оценка недвижимости – 21,00 тыс. рублей</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Раздел 0200 «Национальная оборона».</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По данному разделу осуществлялись расходы за счет средств субвенций из федерального бюджета, на выполнение полномочий по осуществлению первичного воинского учета на территориях, где отсутствуют военные комиссариаты. Израсходовано средств 232,00 тыс. рублей при плане 232,00 тыс. рублей, что составили 100,00% по отношению к годовому плану.</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Раздел 0500 «</w:t>
      </w:r>
      <w:proofErr w:type="spellStart"/>
      <w:proofErr w:type="gramStart"/>
      <w:r w:rsidRPr="00684D77">
        <w:rPr>
          <w:rFonts w:ascii="Times New Roman" w:eastAsia="Times New Roman" w:hAnsi="Times New Roman" w:cs="Times New Roman"/>
          <w:b/>
          <w:bCs/>
          <w:sz w:val="24"/>
          <w:szCs w:val="24"/>
          <w:lang w:eastAsia="ru-RU"/>
        </w:rPr>
        <w:t>Жилищно</w:t>
      </w:r>
      <w:proofErr w:type="spellEnd"/>
      <w:r w:rsidRPr="00684D77">
        <w:rPr>
          <w:rFonts w:ascii="Times New Roman" w:eastAsia="Times New Roman" w:hAnsi="Times New Roman" w:cs="Times New Roman"/>
          <w:b/>
          <w:bCs/>
          <w:sz w:val="24"/>
          <w:szCs w:val="24"/>
          <w:lang w:eastAsia="ru-RU"/>
        </w:rPr>
        <w:t xml:space="preserve"> - коммунальное</w:t>
      </w:r>
      <w:proofErr w:type="gramEnd"/>
      <w:r w:rsidRPr="00684D77">
        <w:rPr>
          <w:rFonts w:ascii="Times New Roman" w:eastAsia="Times New Roman" w:hAnsi="Times New Roman" w:cs="Times New Roman"/>
          <w:b/>
          <w:bCs/>
          <w:sz w:val="24"/>
          <w:szCs w:val="24"/>
          <w:lang w:eastAsia="ru-RU"/>
        </w:rPr>
        <w:t xml:space="preserve"> хозяйство»</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Всего израсходовано средств за 2016 г. по разделу 0500 «</w:t>
      </w:r>
      <w:proofErr w:type="spellStart"/>
      <w:proofErr w:type="gramStart"/>
      <w:r w:rsidRPr="00684D77">
        <w:rPr>
          <w:rFonts w:ascii="Times New Roman" w:eastAsia="Times New Roman" w:hAnsi="Times New Roman" w:cs="Times New Roman"/>
          <w:sz w:val="24"/>
          <w:szCs w:val="24"/>
          <w:lang w:eastAsia="ru-RU"/>
        </w:rPr>
        <w:t>Жилищно</w:t>
      </w:r>
      <w:proofErr w:type="spellEnd"/>
      <w:r w:rsidRPr="00684D77">
        <w:rPr>
          <w:rFonts w:ascii="Times New Roman" w:eastAsia="Times New Roman" w:hAnsi="Times New Roman" w:cs="Times New Roman"/>
          <w:sz w:val="24"/>
          <w:szCs w:val="24"/>
          <w:lang w:eastAsia="ru-RU"/>
        </w:rPr>
        <w:t xml:space="preserve"> - коммунальное</w:t>
      </w:r>
      <w:proofErr w:type="gramEnd"/>
      <w:r w:rsidRPr="00684D77">
        <w:rPr>
          <w:rFonts w:ascii="Times New Roman" w:eastAsia="Times New Roman" w:hAnsi="Times New Roman" w:cs="Times New Roman"/>
          <w:sz w:val="24"/>
          <w:szCs w:val="24"/>
          <w:lang w:eastAsia="ru-RU"/>
        </w:rPr>
        <w:t xml:space="preserve"> хозяйство» 46,81 тыс. рублей при плане 46,90 тыс. рублей, или 99,81% по отношению к годовому плану.</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lastRenderedPageBreak/>
        <w:t>По данному разделу отражено финансирование следующих расходов:</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Техническое обслуживание линии освещения, выкос травы, очистка пешеходных дорожек.</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Раздел 0800 Культура, кинематография, средства массовой информации.</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Из местного бюджета направлено на содержание клубов –2 011,75 тыс. рублей.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Раздел 1001 «Пенсионное обеспечение»</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Пенсии за выслугу лет муниципальным служащим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w:t>
      </w:r>
      <w:r w:rsidRPr="00684D77">
        <w:rPr>
          <w:rFonts w:ascii="Times New Roman" w:eastAsia="Times New Roman" w:hAnsi="Times New Roman" w:cs="Times New Roman"/>
          <w:b/>
          <w:bCs/>
          <w:sz w:val="24"/>
          <w:szCs w:val="24"/>
          <w:lang w:eastAsia="ru-RU"/>
        </w:rPr>
        <w:t xml:space="preserve"> – 38</w:t>
      </w:r>
      <w:r w:rsidRPr="00684D77">
        <w:rPr>
          <w:rFonts w:ascii="Times New Roman" w:eastAsia="Times New Roman" w:hAnsi="Times New Roman" w:cs="Times New Roman"/>
          <w:sz w:val="24"/>
          <w:szCs w:val="24"/>
          <w:lang w:eastAsia="ru-RU"/>
        </w:rPr>
        <w:t>,83 тыс</w:t>
      </w:r>
      <w:proofErr w:type="gramStart"/>
      <w:r w:rsidRPr="00684D77">
        <w:rPr>
          <w:rFonts w:ascii="Times New Roman" w:eastAsia="Times New Roman" w:hAnsi="Times New Roman" w:cs="Times New Roman"/>
          <w:sz w:val="24"/>
          <w:szCs w:val="24"/>
          <w:lang w:eastAsia="ru-RU"/>
        </w:rPr>
        <w:t>.р</w:t>
      </w:r>
      <w:proofErr w:type="gramEnd"/>
      <w:r w:rsidRPr="00684D77">
        <w:rPr>
          <w:rFonts w:ascii="Times New Roman" w:eastAsia="Times New Roman" w:hAnsi="Times New Roman" w:cs="Times New Roman"/>
          <w:sz w:val="24"/>
          <w:szCs w:val="24"/>
          <w:lang w:eastAsia="ru-RU"/>
        </w:rPr>
        <w:t>ублей.</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Раздел 1100 «Физическая культура и спорт»</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84D77">
        <w:rPr>
          <w:rFonts w:ascii="Times New Roman" w:eastAsia="Times New Roman" w:hAnsi="Times New Roman" w:cs="Times New Roman"/>
          <w:sz w:val="24"/>
          <w:szCs w:val="24"/>
          <w:lang w:eastAsia="ru-RU"/>
        </w:rPr>
        <w:t xml:space="preserve">В разделе 1100 «Физическая культура и спорт» подраздел 1102 «Другие вопросы в области физической культуры и спорта» (план 37,00 руб. исполнение 37,00 руб. или 100,00%) отражены расходы на осуществление мероприятий по программе «Развития физической культуры и спорта на территории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на 2014-2017 годы» в том числе на оплата транспортных услуг для проезда команд (по шахматам, по теннису) к</w:t>
      </w:r>
      <w:proofErr w:type="gramEnd"/>
      <w:r w:rsidRPr="00684D77">
        <w:rPr>
          <w:rFonts w:ascii="Times New Roman" w:eastAsia="Times New Roman" w:hAnsi="Times New Roman" w:cs="Times New Roman"/>
          <w:sz w:val="24"/>
          <w:szCs w:val="24"/>
          <w:lang w:eastAsia="ru-RU"/>
        </w:rPr>
        <w:t xml:space="preserve"> месту соревнований и обратно, за призы участникам соревнований  по теннису, хоккею, шахматам.</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Выполнены все обязательства перед работниками учреждений поселения по выплате заработной платы.</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РЕШИЛ:</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 </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1. Годовой отчет об исполнении бюджета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за  2016 финансовый  год – утвердить.</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2. Администрации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принять необходимые меры для исполнения бюджета 2017 года.</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xml:space="preserve">3. Настоящее решение подлежит опубликованию в печатном общественно-информационном издании </w:t>
      </w:r>
      <w:proofErr w:type="spellStart"/>
      <w:r w:rsidRPr="00684D77">
        <w:rPr>
          <w:rFonts w:ascii="Times New Roman" w:eastAsia="Times New Roman" w:hAnsi="Times New Roman" w:cs="Times New Roman"/>
          <w:sz w:val="24"/>
          <w:szCs w:val="24"/>
          <w:lang w:eastAsia="ru-RU"/>
        </w:rPr>
        <w:t>Новосысоевского</w:t>
      </w:r>
      <w:proofErr w:type="spellEnd"/>
      <w:r w:rsidRPr="00684D77">
        <w:rPr>
          <w:rFonts w:ascii="Times New Roman" w:eastAsia="Times New Roman" w:hAnsi="Times New Roman" w:cs="Times New Roman"/>
          <w:sz w:val="24"/>
          <w:szCs w:val="24"/>
          <w:lang w:eastAsia="ru-RU"/>
        </w:rPr>
        <w:t xml:space="preserve"> сельского поселения «Новости поселения».</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4. Настоящее решение вступает в силу со дня его принятия.</w:t>
      </w:r>
    </w:p>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
        <w:gridCol w:w="5214"/>
        <w:gridCol w:w="238"/>
        <w:gridCol w:w="1790"/>
        <w:gridCol w:w="238"/>
        <w:gridCol w:w="2404"/>
        <w:gridCol w:w="90"/>
      </w:tblGrid>
      <w:tr w:rsidR="00684D77" w:rsidRPr="00684D77" w:rsidTr="00684D77">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2505" w:type="dxa"/>
            <w:gridSpan w:val="2"/>
            <w:tcBorders>
              <w:top w:val="outset" w:sz="6" w:space="0" w:color="auto"/>
              <w:left w:val="outset" w:sz="6" w:space="0" w:color="auto"/>
              <w:bottom w:val="outset" w:sz="6" w:space="0" w:color="auto"/>
              <w:right w:val="outset" w:sz="6" w:space="0" w:color="auto"/>
            </w:tcBorders>
            <w:vAlign w:val="bottom"/>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b/>
                <w:bCs/>
                <w:sz w:val="24"/>
                <w:szCs w:val="24"/>
                <w:lang w:eastAsia="ru-RU"/>
              </w:rPr>
              <w:t xml:space="preserve">А.В. ЛУТЧЕНКО </w:t>
            </w:r>
          </w:p>
        </w:tc>
      </w:tr>
      <w:tr w:rsidR="00684D77" w:rsidRPr="00684D77" w:rsidTr="00684D77">
        <w:trPr>
          <w:tblCellSpacing w:w="0" w:type="dxa"/>
        </w:trPr>
        <w:tc>
          <w:tcPr>
            <w:tcW w:w="5295" w:type="dxa"/>
            <w:gridSpan w:val="2"/>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84D77">
              <w:rPr>
                <w:rFonts w:ascii="Times New Roman" w:eastAsia="Times New Roman" w:hAnsi="Times New Roman" w:cs="Times New Roman"/>
                <w:b/>
                <w:bCs/>
                <w:sz w:val="24"/>
                <w:szCs w:val="24"/>
                <w:lang w:eastAsia="ru-RU"/>
              </w:rPr>
              <w:t>Новосысоевского</w:t>
            </w:r>
            <w:proofErr w:type="spellEnd"/>
            <w:r w:rsidRPr="00684D77">
              <w:rPr>
                <w:rFonts w:ascii="Times New Roman" w:eastAsia="Times New Roman" w:hAnsi="Times New Roman" w:cs="Times New Roman"/>
                <w:b/>
                <w:bCs/>
                <w:sz w:val="24"/>
                <w:szCs w:val="24"/>
                <w:lang w:eastAsia="ru-RU"/>
              </w:rPr>
              <w:t xml:space="preserve">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684D77" w:rsidRPr="00684D77" w:rsidRDefault="00684D77" w:rsidP="00684D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расшифровка подписи</w:t>
            </w:r>
          </w:p>
        </w:tc>
        <w:tc>
          <w:tcPr>
            <w:tcW w:w="75"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r>
      <w:tr w:rsidR="00684D77" w:rsidRPr="00684D77" w:rsidTr="00684D77">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after="0" w:line="0" w:lineRule="atLeast"/>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after="0" w:line="0" w:lineRule="atLeast"/>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after="0" w:line="0" w:lineRule="atLeast"/>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after="0" w:line="0" w:lineRule="atLeast"/>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after="0" w:line="0" w:lineRule="atLeast"/>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after="0" w:line="0" w:lineRule="atLeast"/>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c>
          <w:tcPr>
            <w:tcW w:w="75" w:type="dxa"/>
            <w:tcBorders>
              <w:top w:val="outset" w:sz="6" w:space="0" w:color="auto"/>
              <w:left w:val="outset" w:sz="6" w:space="0" w:color="auto"/>
              <w:bottom w:val="outset" w:sz="6" w:space="0" w:color="auto"/>
              <w:right w:val="outset" w:sz="6" w:space="0" w:color="auto"/>
            </w:tcBorders>
            <w:vAlign w:val="center"/>
            <w:hideMark/>
          </w:tcPr>
          <w:p w:rsidR="00684D77" w:rsidRPr="00684D77" w:rsidRDefault="00684D77" w:rsidP="00684D77">
            <w:pPr>
              <w:spacing w:after="0" w:line="0" w:lineRule="atLeast"/>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tc>
      </w:tr>
    </w:tbl>
    <w:p w:rsidR="00684D77" w:rsidRPr="00684D77" w:rsidRDefault="00684D77" w:rsidP="00684D77">
      <w:pPr>
        <w:spacing w:before="100" w:beforeAutospacing="1" w:after="100" w:afterAutospacing="1" w:line="240" w:lineRule="auto"/>
        <w:rPr>
          <w:rFonts w:ascii="Times New Roman" w:eastAsia="Times New Roman" w:hAnsi="Times New Roman" w:cs="Times New Roman"/>
          <w:sz w:val="24"/>
          <w:szCs w:val="24"/>
          <w:lang w:eastAsia="ru-RU"/>
        </w:rPr>
      </w:pPr>
      <w:r w:rsidRPr="00684D77">
        <w:rPr>
          <w:rFonts w:ascii="Times New Roman" w:eastAsia="Times New Roman" w:hAnsi="Times New Roman" w:cs="Times New Roman"/>
          <w:sz w:val="24"/>
          <w:szCs w:val="24"/>
          <w:lang w:eastAsia="ru-RU"/>
        </w:rPr>
        <w:t> </w:t>
      </w:r>
    </w:p>
    <w:p w:rsidR="00A22DB9" w:rsidRDefault="00A22DB9"/>
    <w:sectPr w:rsidR="00A22DB9" w:rsidSect="00684D7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4D77"/>
    <w:rsid w:val="00684D77"/>
    <w:rsid w:val="00A2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B9"/>
  </w:style>
  <w:style w:type="paragraph" w:styleId="2">
    <w:name w:val="heading 2"/>
    <w:basedOn w:val="a"/>
    <w:link w:val="20"/>
    <w:uiPriority w:val="9"/>
    <w:qFormat/>
    <w:rsid w:val="00684D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4D7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84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4D77"/>
    <w:rPr>
      <w:b/>
      <w:bCs/>
    </w:rPr>
  </w:style>
</w:styles>
</file>

<file path=word/webSettings.xml><?xml version="1.0" encoding="utf-8"?>
<w:webSettings xmlns:r="http://schemas.openxmlformats.org/officeDocument/2006/relationships" xmlns:w="http://schemas.openxmlformats.org/wordprocessingml/2006/main">
  <w:divs>
    <w:div w:id="594050889">
      <w:bodyDiv w:val="1"/>
      <w:marLeft w:val="0"/>
      <w:marRight w:val="0"/>
      <w:marTop w:val="0"/>
      <w:marBottom w:val="0"/>
      <w:divBdr>
        <w:top w:val="none" w:sz="0" w:space="0" w:color="auto"/>
        <w:left w:val="none" w:sz="0" w:space="0" w:color="auto"/>
        <w:bottom w:val="none" w:sz="0" w:space="0" w:color="auto"/>
        <w:right w:val="none" w:sz="0" w:space="0" w:color="auto"/>
      </w:divBdr>
      <w:divsChild>
        <w:div w:id="154621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5018</Characters>
  <Application>Microsoft Office Word</Application>
  <DocSecurity>0</DocSecurity>
  <Lines>41</Lines>
  <Paragraphs>11</Paragraphs>
  <ScaleCrop>false</ScaleCrop>
  <Company>Главтехцентр</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2017-12-11T08:26:00Z</dcterms:created>
  <dcterms:modified xsi:type="dcterms:W3CDTF">2017-12-11T08:26:00Z</dcterms:modified>
</cp:coreProperties>
</file>